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FE64FD" w14:textId="437D1EC8" w:rsidR="009A351D" w:rsidRPr="00BE1B47" w:rsidRDefault="009A351D" w:rsidP="009A351D">
      <w:pPr>
        <w:pStyle w:val="a5"/>
        <w:tabs>
          <w:tab w:val="right" w:pos="9781"/>
          <w:tab w:val="right" w:pos="13323"/>
        </w:tabs>
        <w:outlineLvl w:val="0"/>
        <w:rPr>
          <w:rFonts w:eastAsia="宋体" w:cs="Arial"/>
          <w:noProof w:val="0"/>
          <w:sz w:val="24"/>
          <w:szCs w:val="24"/>
          <w:lang w:val="en-US" w:eastAsia="zh-CN"/>
        </w:rPr>
      </w:pPr>
      <w:bookmarkStart w:id="0" w:name="_Ref399006623"/>
      <w:bookmarkStart w:id="1" w:name="_Toc92513360"/>
      <w:r w:rsidRPr="009A351D">
        <w:rPr>
          <w:rFonts w:cs="Arial"/>
          <w:sz w:val="24"/>
          <w:szCs w:val="24"/>
        </w:rPr>
        <w:t>3GPP TSG-RAN WG4 Meeting #</w:t>
      </w:r>
      <w:r w:rsidR="00D6267D">
        <w:rPr>
          <w:rFonts w:cs="Arial"/>
          <w:sz w:val="24"/>
          <w:szCs w:val="24"/>
        </w:rPr>
        <w:t>10</w:t>
      </w:r>
      <w:r w:rsidR="0035165F">
        <w:rPr>
          <w:rFonts w:cs="Arial"/>
          <w:sz w:val="24"/>
          <w:szCs w:val="24"/>
        </w:rPr>
        <w:t>8</w:t>
      </w:r>
      <w:r w:rsidRPr="009A351D">
        <w:rPr>
          <w:rFonts w:cs="Arial"/>
          <w:i/>
          <w:sz w:val="24"/>
          <w:szCs w:val="24"/>
        </w:rPr>
        <w:tab/>
      </w:r>
      <w:r w:rsidRPr="00BE1B47">
        <w:rPr>
          <w:rFonts w:eastAsia="宋体" w:cs="Arial"/>
          <w:noProof w:val="0"/>
          <w:sz w:val="24"/>
          <w:szCs w:val="24"/>
          <w:lang w:val="en-US" w:eastAsia="zh-CN"/>
        </w:rPr>
        <w:t>R4-</w:t>
      </w:r>
      <w:r w:rsidR="00D6267D" w:rsidRPr="00BE1B47">
        <w:rPr>
          <w:rFonts w:eastAsia="宋体" w:cs="Arial"/>
          <w:noProof w:val="0"/>
          <w:sz w:val="24"/>
          <w:szCs w:val="24"/>
          <w:lang w:val="en-US" w:eastAsia="zh-CN"/>
        </w:rPr>
        <w:t>2</w:t>
      </w:r>
      <w:r w:rsidR="00FA60AB" w:rsidRPr="00BE1B47">
        <w:rPr>
          <w:rFonts w:eastAsia="宋体" w:cs="Arial"/>
          <w:noProof w:val="0"/>
          <w:sz w:val="24"/>
          <w:szCs w:val="24"/>
          <w:lang w:val="en-US" w:eastAsia="zh-CN"/>
        </w:rPr>
        <w:t>3</w:t>
      </w:r>
      <w:r w:rsidR="001A1101">
        <w:rPr>
          <w:rFonts w:eastAsia="宋体" w:cs="Arial"/>
          <w:noProof w:val="0"/>
          <w:sz w:val="24"/>
          <w:szCs w:val="24"/>
          <w:lang w:val="en-US" w:eastAsia="zh-CN"/>
        </w:rPr>
        <w:t>12580</w:t>
      </w:r>
      <w:bookmarkStart w:id="2" w:name="_GoBack"/>
      <w:bookmarkEnd w:id="2"/>
    </w:p>
    <w:p w14:paraId="22DE8927" w14:textId="77777777" w:rsidR="00BE1B47" w:rsidRPr="00376830" w:rsidRDefault="00BE1B47" w:rsidP="00BE1B47">
      <w:pPr>
        <w:pStyle w:val="a5"/>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Toulouse</w:t>
      </w:r>
      <w:r w:rsidRPr="00376830">
        <w:rPr>
          <w:rFonts w:eastAsia="宋体" w:cs="Arial"/>
          <w:sz w:val="24"/>
          <w:szCs w:val="24"/>
          <w:lang w:eastAsia="zh-CN"/>
        </w:rPr>
        <w:t xml:space="preserve">, </w:t>
      </w:r>
      <w:r>
        <w:rPr>
          <w:rFonts w:eastAsia="宋体" w:cs="Arial"/>
          <w:sz w:val="24"/>
          <w:szCs w:val="24"/>
          <w:lang w:eastAsia="zh-CN"/>
        </w:rPr>
        <w:t>France</w:t>
      </w:r>
      <w:r w:rsidRPr="00376830">
        <w:rPr>
          <w:rFonts w:eastAsia="宋体" w:cs="Arial"/>
          <w:sz w:val="24"/>
          <w:szCs w:val="24"/>
          <w:lang w:eastAsia="zh-CN"/>
        </w:rPr>
        <w:t xml:space="preserve">, </w:t>
      </w:r>
      <w:r>
        <w:rPr>
          <w:rFonts w:eastAsia="宋体" w:cs="Arial"/>
          <w:sz w:val="24"/>
          <w:szCs w:val="24"/>
          <w:lang w:eastAsia="zh-CN"/>
        </w:rPr>
        <w:t>August</w:t>
      </w:r>
      <w:r w:rsidRPr="00376830">
        <w:rPr>
          <w:rFonts w:eastAsia="宋体" w:cs="Arial"/>
          <w:sz w:val="24"/>
          <w:szCs w:val="24"/>
          <w:lang w:eastAsia="zh-CN"/>
        </w:rPr>
        <w:t xml:space="preserve"> 2</w:t>
      </w:r>
      <w:r>
        <w:rPr>
          <w:rFonts w:eastAsia="宋体" w:cs="Arial"/>
          <w:sz w:val="24"/>
          <w:szCs w:val="24"/>
          <w:lang w:eastAsia="zh-CN"/>
        </w:rPr>
        <w:t>1</w:t>
      </w:r>
      <w:r w:rsidRPr="00376830">
        <w:rPr>
          <w:rFonts w:eastAsia="宋体" w:cs="Arial"/>
          <w:sz w:val="24"/>
          <w:szCs w:val="24"/>
          <w:lang w:eastAsia="zh-CN"/>
        </w:rPr>
        <w:t xml:space="preserve"> – </w:t>
      </w:r>
      <w:r>
        <w:rPr>
          <w:rFonts w:eastAsia="宋体" w:cs="Arial"/>
          <w:sz w:val="24"/>
          <w:szCs w:val="24"/>
          <w:lang w:eastAsia="zh-CN"/>
        </w:rPr>
        <w:t>August</w:t>
      </w:r>
      <w:r w:rsidRPr="00376830">
        <w:rPr>
          <w:rFonts w:eastAsia="宋体" w:cs="Arial"/>
          <w:sz w:val="24"/>
          <w:szCs w:val="24"/>
          <w:lang w:eastAsia="zh-CN"/>
        </w:rPr>
        <w:t xml:space="preserve"> 2</w:t>
      </w:r>
      <w:r>
        <w:rPr>
          <w:rFonts w:eastAsia="宋体" w:cs="Arial"/>
          <w:sz w:val="24"/>
          <w:szCs w:val="24"/>
          <w:lang w:eastAsia="zh-CN"/>
        </w:rPr>
        <w:t>5</w:t>
      </w:r>
      <w:r w:rsidRPr="00376830">
        <w:rPr>
          <w:rFonts w:eastAsia="宋体" w:cs="Arial"/>
          <w:sz w:val="24"/>
          <w:szCs w:val="24"/>
          <w:lang w:eastAsia="zh-CN"/>
        </w:rPr>
        <w:t>, 2023</w:t>
      </w:r>
    </w:p>
    <w:p w14:paraId="2C2D583F" w14:textId="77777777" w:rsidR="001F5D6A" w:rsidRPr="00275694" w:rsidRDefault="001F5D6A" w:rsidP="00615E2A">
      <w:pPr>
        <w:rPr>
          <w:rFonts w:eastAsia="宋体"/>
          <w:lang w:eastAsia="zh-CN"/>
        </w:rPr>
      </w:pPr>
    </w:p>
    <w:p w14:paraId="629F3F0E"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1242DD15" w14:textId="0D472125" w:rsidR="00891BB6" w:rsidRPr="00FA0C29"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B2A38" w:rsidRPr="000B2A38">
        <w:rPr>
          <w:rFonts w:ascii="Arial" w:eastAsia="宋体" w:hAnsi="Arial" w:cs="Arial"/>
          <w:sz w:val="22"/>
          <w:lang w:val="en-US" w:eastAsia="zh-CN"/>
        </w:rPr>
        <w:t>Discussion on CA_n5-n8 and LS from RAN2</w:t>
      </w:r>
    </w:p>
    <w:p w14:paraId="2A283A75" w14:textId="1851A453" w:rsidR="00675C27" w:rsidRPr="00BE1B47" w:rsidRDefault="00675C27" w:rsidP="00180F0B">
      <w:pPr>
        <w:ind w:left="1985" w:hanging="1985"/>
        <w:rPr>
          <w:rFonts w:ascii="Arial" w:eastAsia="宋体" w:hAnsi="Arial" w:cs="Arial"/>
          <w:sz w:val="22"/>
          <w:lang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0B2A38">
        <w:rPr>
          <w:rFonts w:ascii="Arial" w:eastAsia="宋体" w:hAnsi="Arial" w:cs="Arial"/>
          <w:sz w:val="22"/>
          <w:lang w:eastAsia="zh-CN"/>
        </w:rPr>
        <w:t>7.30.1.1</w:t>
      </w:r>
    </w:p>
    <w:p w14:paraId="64576D73"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090EB18B" w14:textId="77777777" w:rsidR="00FC0076" w:rsidRDefault="00E52C47" w:rsidP="004065E5">
      <w:pPr>
        <w:pStyle w:val="1"/>
        <w:rPr>
          <w:rFonts w:eastAsia="宋体"/>
          <w:lang w:eastAsia="zh-CN"/>
        </w:rPr>
      </w:pPr>
      <w:r>
        <w:rPr>
          <w:rFonts w:eastAsia="宋体" w:hint="eastAsia"/>
          <w:lang w:eastAsia="zh-CN"/>
        </w:rPr>
        <w:t>Introduction</w:t>
      </w:r>
    </w:p>
    <w:p w14:paraId="13BDD008" w14:textId="6E8828AC" w:rsidR="00E82A96" w:rsidRPr="00E82A96" w:rsidRDefault="00DE17B5" w:rsidP="001C038E">
      <w:pPr>
        <w:contextualSpacing/>
        <w:jc w:val="both"/>
        <w:textAlignment w:val="auto"/>
        <w:rPr>
          <w:rFonts w:eastAsia="等线"/>
          <w:lang w:val="en-US" w:eastAsia="en-GB"/>
        </w:rPr>
      </w:pPr>
      <w:r w:rsidRPr="00DE17B5">
        <w:rPr>
          <w:rFonts w:eastAsia="等线"/>
          <w:lang w:eastAsia="zh-CN"/>
        </w:rPr>
        <w:t xml:space="preserve">In the last meeting, we </w:t>
      </w:r>
      <w:bookmarkStart w:id="3" w:name="_Hlk134696308"/>
      <w:r w:rsidR="0025196C">
        <w:rPr>
          <w:rFonts w:eastAsia="等线"/>
          <w:lang w:eastAsia="zh-CN"/>
        </w:rPr>
        <w:t>discussed UE RF requirements for CA_n5-n8 and the way forward was captured in [1].</w:t>
      </w:r>
      <w:r w:rsidR="00484E4A">
        <w:rPr>
          <w:rFonts w:eastAsia="等线"/>
          <w:lang w:eastAsia="zh-CN"/>
        </w:rPr>
        <w:t xml:space="preserve"> There were three UE implementation options to manage the overlap of n5 </w:t>
      </w:r>
      <w:r w:rsidR="006C7BCD">
        <w:rPr>
          <w:rFonts w:eastAsia="等线"/>
          <w:lang w:eastAsia="zh-CN"/>
        </w:rPr>
        <w:t>DL</w:t>
      </w:r>
      <w:r w:rsidR="00484E4A">
        <w:rPr>
          <w:rFonts w:eastAsia="等线"/>
          <w:lang w:eastAsia="zh-CN"/>
        </w:rPr>
        <w:t xml:space="preserve"> and n8 </w:t>
      </w:r>
      <w:r w:rsidR="006C7BCD">
        <w:rPr>
          <w:rFonts w:eastAsia="等线"/>
          <w:lang w:eastAsia="zh-CN"/>
        </w:rPr>
        <w:t>UL</w:t>
      </w:r>
      <w:r w:rsidR="00484E4A">
        <w:rPr>
          <w:rFonts w:eastAsia="等线"/>
          <w:lang w:eastAsia="zh-CN"/>
        </w:rPr>
        <w:t>. Based on these three options, analysis of MSD requirements was given and the signalling the different UL support options was discuss</w:t>
      </w:r>
      <w:r w:rsidR="00945829">
        <w:rPr>
          <w:rFonts w:eastAsia="等线"/>
          <w:lang w:eastAsia="zh-CN"/>
        </w:rPr>
        <w:t>ed</w:t>
      </w:r>
      <w:r w:rsidR="00484E4A">
        <w:rPr>
          <w:rFonts w:eastAsia="等线"/>
          <w:lang w:eastAsia="zh-CN"/>
        </w:rPr>
        <w:t xml:space="preserve">. For Option 2: </w:t>
      </w:r>
      <w:bookmarkStart w:id="4" w:name="_Hlk142493272"/>
      <w:r w:rsidR="00484E4A" w:rsidRPr="00484E4A">
        <w:rPr>
          <w:rFonts w:eastAsia="等线"/>
          <w:lang w:eastAsia="zh-CN"/>
        </w:rPr>
        <w:t>non-concurrent n5 Rx and n8 Tx</w:t>
      </w:r>
      <w:bookmarkEnd w:id="4"/>
      <w:r w:rsidR="00484E4A">
        <w:rPr>
          <w:rFonts w:eastAsia="等线"/>
          <w:lang w:eastAsia="zh-CN"/>
        </w:rPr>
        <w:t xml:space="preserve">, </w:t>
      </w:r>
      <w:r w:rsidR="00945829">
        <w:rPr>
          <w:rFonts w:eastAsia="等线"/>
          <w:lang w:eastAsia="zh-CN"/>
        </w:rPr>
        <w:t>RAN4</w:t>
      </w:r>
      <w:r w:rsidR="00484E4A">
        <w:rPr>
          <w:rFonts w:eastAsia="等线"/>
          <w:lang w:eastAsia="zh-CN"/>
        </w:rPr>
        <w:t xml:space="preserve"> sent an LS [2] to RAN2 to check if this kind of CA configuration (</w:t>
      </w:r>
      <w:r w:rsidR="00484E4A" w:rsidRPr="00484E4A">
        <w:rPr>
          <w:rFonts w:eastAsia="等线"/>
          <w:lang w:eastAsia="zh-CN"/>
        </w:rPr>
        <w:t>UL, DL) = (n5+n8, n8)</w:t>
      </w:r>
      <w:r w:rsidR="00484E4A">
        <w:rPr>
          <w:rFonts w:eastAsia="等线"/>
          <w:lang w:eastAsia="zh-CN"/>
        </w:rPr>
        <w:t xml:space="preserve"> was allowed in RAN4#106bis-e. There was reply LS [3] from RAN2 for this issue. In this contribution, we further discussed the remaining issue for CA_n5-n8.</w:t>
      </w:r>
    </w:p>
    <w:bookmarkEnd w:id="3"/>
    <w:p w14:paraId="73E26EA9" w14:textId="77777777" w:rsidR="00703A03" w:rsidRDefault="00853ECB" w:rsidP="00703A03">
      <w:pPr>
        <w:pStyle w:val="1"/>
        <w:rPr>
          <w:rFonts w:eastAsia="宋体"/>
          <w:lang w:eastAsia="zh-CN"/>
        </w:rPr>
      </w:pPr>
      <w:r>
        <w:rPr>
          <w:rFonts w:eastAsia="宋体" w:hint="eastAsia"/>
          <w:lang w:eastAsia="zh-CN"/>
        </w:rPr>
        <w:t>Discussion</w:t>
      </w:r>
    </w:p>
    <w:p w14:paraId="6A8E9B20" w14:textId="4FC4658F" w:rsidR="00BA0C02" w:rsidRDefault="00484E4A" w:rsidP="00117EBE">
      <w:pPr>
        <w:spacing w:afterLines="50" w:after="120"/>
        <w:textAlignment w:val="auto"/>
        <w:rPr>
          <w:rFonts w:eastAsia="等线"/>
          <w:bCs/>
          <w:lang w:eastAsia="zh-CN"/>
        </w:rPr>
      </w:pPr>
      <w:bookmarkStart w:id="5" w:name="_Hlk110692848"/>
      <w:bookmarkStart w:id="6" w:name="_Hlk110697904"/>
      <w:r>
        <w:rPr>
          <w:rFonts w:eastAsia="等线"/>
          <w:bCs/>
          <w:lang w:eastAsia="zh-CN"/>
        </w:rPr>
        <w:t xml:space="preserve">The reply LS for </w:t>
      </w:r>
      <w:r w:rsidRPr="00484E4A">
        <w:rPr>
          <w:rFonts w:eastAsia="等线"/>
          <w:bCs/>
          <w:lang w:eastAsia="zh-CN"/>
        </w:rPr>
        <w:t>non-simultaneous UL and DL from different two bands during UL CA</w:t>
      </w:r>
      <w:r>
        <w:rPr>
          <w:rFonts w:eastAsia="等线"/>
          <w:bCs/>
          <w:lang w:eastAsia="zh-CN"/>
        </w:rPr>
        <w:t xml:space="preserve"> was captured as follows:</w:t>
      </w:r>
    </w:p>
    <w:tbl>
      <w:tblPr>
        <w:tblStyle w:val="aff"/>
        <w:tblW w:w="0" w:type="auto"/>
        <w:tblLook w:val="04A0" w:firstRow="1" w:lastRow="0" w:firstColumn="1" w:lastColumn="0" w:noHBand="0" w:noVBand="1"/>
      </w:tblPr>
      <w:tblGrid>
        <w:gridCol w:w="9631"/>
      </w:tblGrid>
      <w:tr w:rsidR="00484E4A" w14:paraId="1EA5EDA1" w14:textId="77777777" w:rsidTr="00484E4A">
        <w:tc>
          <w:tcPr>
            <w:tcW w:w="9631" w:type="dxa"/>
          </w:tcPr>
          <w:p w14:paraId="0F28B32F" w14:textId="77777777" w:rsidR="00484E4A" w:rsidRPr="00484E4A" w:rsidRDefault="00484E4A" w:rsidP="00484E4A">
            <w:pPr>
              <w:tabs>
                <w:tab w:val="center" w:pos="4153"/>
                <w:tab w:val="right" w:pos="8306"/>
              </w:tabs>
              <w:overflowPunct/>
              <w:autoSpaceDE/>
              <w:autoSpaceDN/>
              <w:adjustRightInd/>
              <w:spacing w:after="120"/>
              <w:textAlignment w:val="auto"/>
              <w:rPr>
                <w:rFonts w:ascii="Arial" w:eastAsia="宋体" w:hAnsi="Arial" w:cs="Arial"/>
                <w:lang w:val="en-US"/>
              </w:rPr>
            </w:pPr>
            <w:r w:rsidRPr="00484E4A">
              <w:rPr>
                <w:rFonts w:ascii="Arial" w:eastAsia="宋体" w:hAnsi="Arial" w:cs="Arial"/>
                <w:lang w:val="en-US"/>
              </w:rPr>
              <w:t xml:space="preserve">RAN2 discussed the RAN4 LS (R4-2306465) on non-simultaneous UL and DL from different two bands during UL CA. </w:t>
            </w:r>
          </w:p>
          <w:p w14:paraId="276ED0F1" w14:textId="77777777" w:rsidR="00484E4A" w:rsidRPr="00484E4A" w:rsidRDefault="00484E4A" w:rsidP="00484E4A">
            <w:pPr>
              <w:tabs>
                <w:tab w:val="center" w:pos="4153"/>
                <w:tab w:val="right" w:pos="8306"/>
              </w:tabs>
              <w:overflowPunct/>
              <w:autoSpaceDE/>
              <w:autoSpaceDN/>
              <w:adjustRightInd/>
              <w:spacing w:after="120"/>
              <w:textAlignment w:val="auto"/>
              <w:rPr>
                <w:rFonts w:ascii="Arial" w:eastAsia="宋体" w:hAnsi="Arial" w:cs="Arial"/>
                <w:lang w:val="en-US"/>
              </w:rPr>
            </w:pPr>
            <w:r w:rsidRPr="00484E4A">
              <w:rPr>
                <w:rFonts w:ascii="Arial" w:eastAsia="宋体" w:hAnsi="Arial" w:cs="Arial"/>
                <w:lang w:val="en-US"/>
              </w:rPr>
              <w:t xml:space="preserve">RAN2 would like to </w:t>
            </w:r>
            <w:r w:rsidRPr="00484E4A">
              <w:rPr>
                <w:rFonts w:ascii="Arial" w:eastAsia="宋体" w:hAnsi="Arial" w:cs="Arial"/>
                <w:highlight w:val="yellow"/>
                <w:lang w:val="en-US"/>
              </w:rPr>
              <w:t xml:space="preserve">inform that current specification does not support configuring the scenario (UL, DL) = </w:t>
            </w:r>
            <w:r w:rsidRPr="00484E4A">
              <w:rPr>
                <w:rFonts w:ascii="Arial" w:eastAsia="宋体" w:hAnsi="Arial" w:cs="Arial"/>
                <w:highlight w:val="yellow"/>
                <w:lang w:val="en-US" w:eastAsia="zh-CN"/>
              </w:rPr>
              <w:t>(n5+n8, n8)</w:t>
            </w:r>
            <w:r w:rsidRPr="00484E4A">
              <w:rPr>
                <w:rFonts w:ascii="Arial" w:eastAsia="宋体" w:hAnsi="Arial" w:cs="Arial"/>
                <w:highlight w:val="yellow"/>
                <w:lang w:val="en-US"/>
              </w:rPr>
              <w:t xml:space="preserve"> from RAN4 LS.</w:t>
            </w:r>
            <w:r w:rsidRPr="00484E4A">
              <w:rPr>
                <w:rFonts w:ascii="Arial" w:eastAsia="宋体" w:hAnsi="Arial" w:cs="Arial"/>
                <w:lang w:val="en-US"/>
              </w:rPr>
              <w:t xml:space="preserve"> </w:t>
            </w:r>
          </w:p>
          <w:p w14:paraId="6152703C" w14:textId="77777777" w:rsidR="00484E4A" w:rsidRPr="00484E4A" w:rsidRDefault="00484E4A" w:rsidP="00484E4A">
            <w:pPr>
              <w:tabs>
                <w:tab w:val="center" w:pos="4153"/>
                <w:tab w:val="right" w:pos="8306"/>
              </w:tabs>
              <w:overflowPunct/>
              <w:autoSpaceDE/>
              <w:autoSpaceDN/>
              <w:adjustRightInd/>
              <w:spacing w:after="120"/>
              <w:textAlignment w:val="auto"/>
              <w:rPr>
                <w:rFonts w:ascii="Arial" w:eastAsia="宋体" w:hAnsi="Arial" w:cs="Arial"/>
                <w:lang w:val="en-US"/>
              </w:rPr>
            </w:pPr>
            <w:r w:rsidRPr="00484E4A">
              <w:rPr>
                <w:rFonts w:ascii="Arial" w:eastAsia="宋体" w:hAnsi="Arial" w:cs="Arial"/>
                <w:lang w:val="en-US"/>
              </w:rPr>
              <w:t>The impact to RAN2 specifications on enabling the solution could not be determined yet and RAN2 would like some feedback to better understand the potential impacts for studying the potential solutions:</w:t>
            </w:r>
          </w:p>
          <w:p w14:paraId="32A8A0F6" w14:textId="77777777" w:rsidR="00484E4A" w:rsidRPr="00484E4A" w:rsidRDefault="00484E4A" w:rsidP="00484E4A">
            <w:pPr>
              <w:tabs>
                <w:tab w:val="center" w:pos="4153"/>
                <w:tab w:val="right" w:pos="8306"/>
              </w:tabs>
              <w:overflowPunct/>
              <w:autoSpaceDE/>
              <w:autoSpaceDN/>
              <w:adjustRightInd/>
              <w:spacing w:after="120"/>
              <w:textAlignment w:val="auto"/>
              <w:rPr>
                <w:rFonts w:ascii="Arial" w:eastAsia="宋体" w:hAnsi="Arial" w:cs="Arial"/>
                <w:lang w:val="en-US"/>
              </w:rPr>
            </w:pPr>
            <w:r w:rsidRPr="00484E4A">
              <w:rPr>
                <w:rFonts w:ascii="Arial" w:eastAsia="宋体" w:hAnsi="Arial" w:cs="Arial"/>
                <w:b/>
                <w:bCs/>
                <w:lang w:val="en-US"/>
              </w:rPr>
              <w:t>Question 1:</w:t>
            </w:r>
            <w:r w:rsidRPr="00484E4A">
              <w:rPr>
                <w:rFonts w:ascii="Arial" w:eastAsia="宋体" w:hAnsi="Arial" w:cs="Arial"/>
                <w:lang w:val="en-US"/>
              </w:rPr>
              <w:t xml:space="preserve"> Does RAN4 see problem if cross carrier scheduling is used in this scenario i.e. PCell (n8) scheduling SCell (n5)?</w:t>
            </w:r>
          </w:p>
          <w:p w14:paraId="0F8C9111" w14:textId="02DF31E7" w:rsidR="00484E4A" w:rsidRPr="00484E4A" w:rsidRDefault="00484E4A" w:rsidP="00484E4A">
            <w:pPr>
              <w:tabs>
                <w:tab w:val="center" w:pos="4153"/>
                <w:tab w:val="right" w:pos="8306"/>
              </w:tabs>
              <w:overflowPunct/>
              <w:autoSpaceDE/>
              <w:autoSpaceDN/>
              <w:adjustRightInd/>
              <w:spacing w:after="120"/>
              <w:textAlignment w:val="auto"/>
              <w:rPr>
                <w:rFonts w:ascii="Arial" w:eastAsia="宋体" w:hAnsi="Arial" w:cs="Arial"/>
                <w:lang w:val="en-US"/>
              </w:rPr>
            </w:pPr>
            <w:r w:rsidRPr="00484E4A">
              <w:rPr>
                <w:rFonts w:ascii="Arial" w:eastAsia="宋体" w:hAnsi="Arial" w:cs="Arial"/>
                <w:b/>
                <w:bCs/>
                <w:lang w:val="en-US"/>
              </w:rPr>
              <w:t>Question 2:</w:t>
            </w:r>
            <w:r w:rsidRPr="00484E4A">
              <w:rPr>
                <w:rFonts w:ascii="Arial" w:eastAsia="宋体" w:hAnsi="Arial" w:cs="Arial"/>
                <w:lang w:val="en-US"/>
              </w:rPr>
              <w:t xml:space="preserve"> What are RAN4 understanding regarding RRM measurements in this kind of scenario? Does UE need to measure the cell with UL only (n5) (e.g. for SCell addition/change/release purpose)?</w:t>
            </w:r>
          </w:p>
        </w:tc>
      </w:tr>
    </w:tbl>
    <w:p w14:paraId="3C78EBD4" w14:textId="31E7220D" w:rsidR="00484E4A" w:rsidRDefault="00484E4A" w:rsidP="00945829">
      <w:pPr>
        <w:spacing w:afterLines="50" w:after="120"/>
        <w:jc w:val="both"/>
        <w:textAlignment w:val="auto"/>
        <w:rPr>
          <w:rFonts w:eastAsia="等线"/>
          <w:lang w:eastAsia="zh-CN"/>
        </w:rPr>
      </w:pPr>
      <w:r>
        <w:rPr>
          <w:rFonts w:eastAsia="等线"/>
          <w:lang w:eastAsia="zh-CN"/>
        </w:rPr>
        <w:t xml:space="preserve">The reply was clear enough that the configuration (n5+n8, n8) is not supported by the current RAN2 specification. </w:t>
      </w:r>
      <w:r w:rsidR="00574657">
        <w:rPr>
          <w:rFonts w:eastAsia="等线"/>
          <w:lang w:eastAsia="zh-CN"/>
        </w:rPr>
        <w:t xml:space="preserve">The impact to RAN2 specification for enabling such configuration was not clear and RRM group was also involved now. It should be reminded that no RAN2 and RRM impact for this low band CA WI. It is not necessary to continue the discussion on Option 2. Thus, we suggest to preclude </w:t>
      </w:r>
      <w:r w:rsidR="00574657" w:rsidRPr="00574657">
        <w:rPr>
          <w:rFonts w:eastAsia="等线"/>
          <w:lang w:eastAsia="zh-CN"/>
        </w:rPr>
        <w:t xml:space="preserve">Option 2 </w:t>
      </w:r>
      <w:bookmarkStart w:id="7" w:name="_Hlk142495079"/>
      <w:r w:rsidR="00574657" w:rsidRPr="00574657">
        <w:rPr>
          <w:rFonts w:eastAsia="等线"/>
          <w:lang w:eastAsia="zh-CN"/>
        </w:rPr>
        <w:t>non-concurrent n5 Rx and n8 Tx for CA_n5-n8</w:t>
      </w:r>
      <w:bookmarkEnd w:id="7"/>
      <w:r w:rsidR="00574657" w:rsidRPr="00574657">
        <w:rPr>
          <w:rFonts w:eastAsia="等线"/>
          <w:lang w:eastAsia="zh-CN"/>
        </w:rPr>
        <w:t>.</w:t>
      </w:r>
      <w:r w:rsidR="00574657">
        <w:rPr>
          <w:rFonts w:eastAsia="等线"/>
          <w:lang w:eastAsia="zh-CN"/>
        </w:rPr>
        <w:t xml:space="preserve"> I</w:t>
      </w:r>
      <w:r w:rsidR="00574657">
        <w:rPr>
          <w:rFonts w:eastAsia="等线" w:hint="eastAsia"/>
          <w:lang w:eastAsia="zh-CN"/>
        </w:rPr>
        <w:t>n</w:t>
      </w:r>
      <w:r w:rsidR="00574657">
        <w:rPr>
          <w:rFonts w:eastAsia="等线"/>
          <w:lang w:eastAsia="zh-CN"/>
        </w:rPr>
        <w:t xml:space="preserve"> this WI, we can define the UE RF requirements based on Option 1 and Option 3 for CA_n5-n8.</w:t>
      </w:r>
    </w:p>
    <w:p w14:paraId="0B120E37" w14:textId="44189C86" w:rsidR="00574657" w:rsidRDefault="006C7BCD" w:rsidP="00574657">
      <w:pPr>
        <w:tabs>
          <w:tab w:val="center" w:pos="4820"/>
        </w:tabs>
        <w:spacing w:afterLines="50" w:after="120"/>
        <w:textAlignment w:val="auto"/>
      </w:pPr>
      <w:r>
        <w:t xml:space="preserve">Implementation </w:t>
      </w:r>
      <w:r w:rsidR="00574657">
        <w:t xml:space="preserve">Option 1: </w:t>
      </w:r>
      <w:r w:rsidR="00574657" w:rsidRPr="00574657">
        <w:t xml:space="preserve">Support UL in band n5 only </w:t>
      </w:r>
      <w:r w:rsidR="00574657">
        <w:tab/>
      </w:r>
    </w:p>
    <w:p w14:paraId="52363DB4" w14:textId="222C5378" w:rsidR="00574657" w:rsidRPr="00574657" w:rsidRDefault="006C7BCD" w:rsidP="00574657">
      <w:pPr>
        <w:tabs>
          <w:tab w:val="center" w:pos="4820"/>
        </w:tabs>
        <w:spacing w:afterLines="50" w:after="120"/>
        <w:textAlignment w:val="auto"/>
      </w:pPr>
      <w:r>
        <w:t xml:space="preserve">Implementation </w:t>
      </w:r>
      <w:r w:rsidR="00574657">
        <w:t xml:space="preserve">Option 3: </w:t>
      </w:r>
      <w:r w:rsidR="00574657" w:rsidRPr="00574657">
        <w:t xml:space="preserve">Only support an UL range restricted to 904-915MHz for n8 </w:t>
      </w:r>
    </w:p>
    <w:p w14:paraId="7F398A29" w14:textId="34BB4473" w:rsidR="00B412AB" w:rsidRDefault="00B412AB" w:rsidP="00B412AB">
      <w:pPr>
        <w:overflowPunct/>
        <w:autoSpaceDE/>
        <w:adjustRightInd/>
        <w:spacing w:after="120"/>
        <w:textAlignment w:val="auto"/>
        <w:rPr>
          <w:rFonts w:eastAsia="宋体"/>
          <w:b/>
          <w:szCs w:val="24"/>
          <w:lang w:val="en-US" w:eastAsia="zh-CN"/>
        </w:rPr>
      </w:pPr>
      <w:bookmarkStart w:id="8" w:name="_Hlk134720615"/>
      <w:r w:rsidRPr="00B412AB">
        <w:rPr>
          <w:rFonts w:eastAsia="宋体"/>
          <w:b/>
          <w:szCs w:val="24"/>
          <w:lang w:val="en-US" w:eastAsia="zh-CN"/>
        </w:rPr>
        <w:t>Proposal</w:t>
      </w:r>
      <w:r w:rsidR="00152B13">
        <w:rPr>
          <w:rFonts w:eastAsia="宋体"/>
          <w:b/>
          <w:szCs w:val="24"/>
          <w:lang w:val="en-US" w:eastAsia="zh-CN"/>
        </w:rPr>
        <w:t xml:space="preserve"> </w:t>
      </w:r>
      <w:r w:rsidR="00574657">
        <w:rPr>
          <w:rFonts w:eastAsia="宋体"/>
          <w:b/>
          <w:szCs w:val="24"/>
          <w:lang w:val="en-US" w:eastAsia="zh-CN"/>
        </w:rPr>
        <w:t>1</w:t>
      </w:r>
      <w:r w:rsidRPr="00B412AB">
        <w:rPr>
          <w:rFonts w:eastAsia="宋体"/>
          <w:b/>
          <w:szCs w:val="24"/>
          <w:lang w:val="en-US" w:eastAsia="zh-CN"/>
        </w:rPr>
        <w:t xml:space="preserve">: </w:t>
      </w:r>
      <w:r w:rsidR="00484E4A">
        <w:rPr>
          <w:rFonts w:eastAsia="宋体"/>
          <w:b/>
          <w:szCs w:val="24"/>
          <w:lang w:val="en-US" w:eastAsia="zh-CN"/>
        </w:rPr>
        <w:t xml:space="preserve">Preclude </w:t>
      </w:r>
      <w:bookmarkStart w:id="9" w:name="_Hlk142493929"/>
      <w:r w:rsidR="00484E4A">
        <w:rPr>
          <w:rFonts w:eastAsia="宋体"/>
          <w:b/>
          <w:szCs w:val="24"/>
          <w:lang w:val="en-US" w:eastAsia="zh-CN"/>
        </w:rPr>
        <w:t xml:space="preserve">Option 2 </w:t>
      </w:r>
      <w:r w:rsidR="00484E4A" w:rsidRPr="00484E4A">
        <w:rPr>
          <w:rFonts w:eastAsia="宋体"/>
          <w:b/>
          <w:szCs w:val="24"/>
          <w:lang w:val="en-US" w:eastAsia="zh-CN"/>
        </w:rPr>
        <w:t>non-concurrent n5 Rx and n8 Tx</w:t>
      </w:r>
      <w:r w:rsidR="00484E4A">
        <w:rPr>
          <w:rFonts w:eastAsia="宋体"/>
          <w:b/>
          <w:szCs w:val="24"/>
          <w:lang w:val="en-US" w:eastAsia="zh-CN"/>
        </w:rPr>
        <w:t xml:space="preserve"> for CA_n5-n8.</w:t>
      </w:r>
      <w:bookmarkEnd w:id="9"/>
    </w:p>
    <w:p w14:paraId="0F3DC606" w14:textId="739E2D49" w:rsidR="006C7BCD" w:rsidRDefault="006C7BCD" w:rsidP="00B412AB">
      <w:pPr>
        <w:overflowPunct/>
        <w:autoSpaceDE/>
        <w:adjustRightInd/>
        <w:spacing w:after="120"/>
        <w:textAlignment w:val="auto"/>
        <w:rPr>
          <w:rFonts w:eastAsia="宋体"/>
          <w:szCs w:val="24"/>
          <w:lang w:val="en-US" w:eastAsia="zh-CN"/>
        </w:rPr>
      </w:pPr>
      <w:r>
        <w:rPr>
          <w:rFonts w:eastAsia="宋体"/>
          <w:szCs w:val="24"/>
          <w:lang w:val="en-US" w:eastAsia="zh-CN"/>
        </w:rPr>
        <w:t>For differentiating different solutions for CA_n5-n8, there were multiple solutions proposed:</w:t>
      </w:r>
    </w:p>
    <w:tbl>
      <w:tblPr>
        <w:tblStyle w:val="aff"/>
        <w:tblW w:w="0" w:type="auto"/>
        <w:tblLook w:val="04A0" w:firstRow="1" w:lastRow="0" w:firstColumn="1" w:lastColumn="0" w:noHBand="0" w:noVBand="1"/>
      </w:tblPr>
      <w:tblGrid>
        <w:gridCol w:w="9631"/>
      </w:tblGrid>
      <w:tr w:rsidR="006C7BCD" w14:paraId="6309BC5D" w14:textId="77777777" w:rsidTr="006C7BCD">
        <w:tc>
          <w:tcPr>
            <w:tcW w:w="9631" w:type="dxa"/>
          </w:tcPr>
          <w:p w14:paraId="0425A3BF" w14:textId="77777777" w:rsidR="006C7BCD" w:rsidRPr="006C7BCD" w:rsidRDefault="006C7BCD" w:rsidP="006C7BCD">
            <w:pPr>
              <w:overflowPunct/>
              <w:autoSpaceDE/>
              <w:autoSpaceDN/>
              <w:adjustRightInd/>
              <w:spacing w:after="0"/>
              <w:jc w:val="both"/>
              <w:textAlignment w:val="auto"/>
              <w:rPr>
                <w:rFonts w:ascii="Arial" w:eastAsia="PMingLiU" w:hAnsi="Arial" w:cs="Arial"/>
              </w:rPr>
            </w:pPr>
            <w:r w:rsidRPr="006C7BCD">
              <w:rPr>
                <w:rFonts w:ascii="Arial" w:eastAsia="PMingLiU" w:hAnsi="Arial" w:cs="Arial"/>
              </w:rPr>
              <w:t>Multiple solutions were proposed:</w:t>
            </w:r>
          </w:p>
          <w:p w14:paraId="330778A1" w14:textId="77777777" w:rsidR="006C7BCD" w:rsidRPr="006C7BCD" w:rsidRDefault="006C7BCD" w:rsidP="006C7BCD">
            <w:pPr>
              <w:numPr>
                <w:ilvl w:val="0"/>
                <w:numId w:val="30"/>
              </w:numPr>
              <w:overflowPunct/>
              <w:autoSpaceDE/>
              <w:autoSpaceDN/>
              <w:adjustRightInd/>
              <w:spacing w:after="0"/>
              <w:contextualSpacing/>
              <w:textAlignment w:val="auto"/>
              <w:rPr>
                <w:rFonts w:eastAsia="宋体"/>
                <w:szCs w:val="24"/>
                <w:lang w:val="en-US" w:eastAsia="zh-CN"/>
              </w:rPr>
            </w:pPr>
            <w:r w:rsidRPr="006C7BCD">
              <w:rPr>
                <w:rFonts w:eastAsia="宋体"/>
                <w:szCs w:val="24"/>
                <w:lang w:val="en-US" w:eastAsia="zh-CN"/>
              </w:rPr>
              <w:t>Option 1: different BCS are specified depending on UL configuration support</w:t>
            </w:r>
          </w:p>
          <w:p w14:paraId="40AB92B4" w14:textId="77777777" w:rsidR="006C7BCD" w:rsidRPr="006C7BCD" w:rsidRDefault="006C7BCD" w:rsidP="006C7BCD">
            <w:pPr>
              <w:numPr>
                <w:ilvl w:val="0"/>
                <w:numId w:val="30"/>
              </w:numPr>
              <w:overflowPunct/>
              <w:autoSpaceDE/>
              <w:autoSpaceDN/>
              <w:adjustRightInd/>
              <w:spacing w:after="0"/>
              <w:contextualSpacing/>
              <w:textAlignment w:val="auto"/>
              <w:rPr>
                <w:rFonts w:eastAsia="宋体"/>
                <w:szCs w:val="24"/>
                <w:lang w:val="en-US" w:eastAsia="zh-CN"/>
              </w:rPr>
            </w:pPr>
            <w:r w:rsidRPr="006C7BCD">
              <w:rPr>
                <w:rFonts w:eastAsia="宋体"/>
                <w:szCs w:val="24"/>
                <w:lang w:val="en-US" w:eastAsia="zh-CN"/>
              </w:rPr>
              <w:t xml:space="preserve">Option 2: dedicated UE capability </w:t>
            </w:r>
          </w:p>
          <w:p w14:paraId="1127D18B" w14:textId="77777777" w:rsidR="006C7BCD" w:rsidRPr="006C7BCD" w:rsidRDefault="006C7BCD" w:rsidP="006C7BCD">
            <w:pPr>
              <w:numPr>
                <w:ilvl w:val="0"/>
                <w:numId w:val="30"/>
              </w:numPr>
              <w:overflowPunct/>
              <w:autoSpaceDE/>
              <w:autoSpaceDN/>
              <w:adjustRightInd/>
              <w:spacing w:after="0"/>
              <w:contextualSpacing/>
              <w:textAlignment w:val="auto"/>
              <w:rPr>
                <w:rFonts w:eastAsia="宋体"/>
                <w:szCs w:val="24"/>
                <w:lang w:val="en-US" w:eastAsia="zh-CN"/>
              </w:rPr>
            </w:pPr>
            <w:r w:rsidRPr="006C7BCD">
              <w:rPr>
                <w:rFonts w:eastAsia="宋体"/>
                <w:szCs w:val="24"/>
                <w:lang w:val="en-US" w:eastAsia="zh-CN"/>
              </w:rPr>
              <w:t>Option 3: notes with a single BCS</w:t>
            </w:r>
          </w:p>
          <w:p w14:paraId="3F9E8648" w14:textId="77777777" w:rsidR="006C7BCD" w:rsidRPr="006C7BCD" w:rsidRDefault="006C7BCD" w:rsidP="006C7BCD">
            <w:pPr>
              <w:overflowPunct/>
              <w:autoSpaceDE/>
              <w:autoSpaceDN/>
              <w:adjustRightInd/>
              <w:spacing w:after="0"/>
              <w:textAlignment w:val="auto"/>
              <w:rPr>
                <w:rFonts w:eastAsia="宋体"/>
                <w:szCs w:val="24"/>
                <w:lang w:eastAsia="zh-CN"/>
              </w:rPr>
            </w:pPr>
          </w:p>
          <w:p w14:paraId="3F924841" w14:textId="77777777" w:rsidR="006C7BCD" w:rsidRPr="006C7BCD" w:rsidRDefault="006C7BCD" w:rsidP="006C7BCD">
            <w:pPr>
              <w:overflowPunct/>
              <w:autoSpaceDE/>
              <w:autoSpaceDN/>
              <w:adjustRightInd/>
              <w:jc w:val="both"/>
              <w:textAlignment w:val="auto"/>
              <w:rPr>
                <w:rFonts w:ascii="Arial" w:eastAsia="PMingLiU" w:hAnsi="Arial" w:cs="Arial"/>
              </w:rPr>
            </w:pPr>
            <w:r w:rsidRPr="006C7BCD">
              <w:rPr>
                <w:rFonts w:ascii="Arial" w:eastAsia="PMingLiU" w:hAnsi="Arial" w:cs="Arial"/>
              </w:rPr>
              <w:t>The following concerns/ideas are raised in the discussion, they can be considered in the future discussion.</w:t>
            </w:r>
          </w:p>
          <w:p w14:paraId="69EAC61E" w14:textId="77777777" w:rsidR="006C7BCD" w:rsidRPr="006C7BCD" w:rsidRDefault="006C7BCD" w:rsidP="006C7BCD">
            <w:pPr>
              <w:overflowPunct/>
              <w:autoSpaceDE/>
              <w:autoSpaceDN/>
              <w:adjustRightInd/>
              <w:spacing w:after="0"/>
              <w:jc w:val="both"/>
              <w:textAlignment w:val="auto"/>
              <w:rPr>
                <w:rFonts w:ascii="Calibri" w:eastAsia="PMingLiU" w:hAnsi="Calibri"/>
                <w:color w:val="1F497D"/>
                <w:sz w:val="21"/>
                <w:szCs w:val="21"/>
                <w:lang w:eastAsia="zh-CN"/>
              </w:rPr>
            </w:pPr>
            <w:r w:rsidRPr="006C7BCD">
              <w:rPr>
                <w:rFonts w:ascii="Arial" w:eastAsia="PMingLiU" w:hAnsi="Arial" w:cs="Arial"/>
                <w:b/>
                <w:bCs/>
                <w:i/>
                <w:iCs/>
              </w:rPr>
              <w:t>&lt;WF5 on signalling the different UL support options&gt;</w:t>
            </w:r>
          </w:p>
          <w:p w14:paraId="6EBF6B4D" w14:textId="77777777" w:rsidR="006C7BCD" w:rsidRPr="006C7BCD" w:rsidRDefault="006C7BCD" w:rsidP="006C7BCD">
            <w:pPr>
              <w:numPr>
                <w:ilvl w:val="0"/>
                <w:numId w:val="31"/>
              </w:numPr>
              <w:overflowPunct/>
              <w:autoSpaceDE/>
              <w:autoSpaceDN/>
              <w:adjustRightInd/>
              <w:spacing w:after="0"/>
              <w:contextualSpacing/>
              <w:jc w:val="both"/>
              <w:textAlignment w:val="auto"/>
              <w:rPr>
                <w:rFonts w:ascii="Arial" w:eastAsia="MS Mincho" w:hAnsi="Arial" w:cs="Arial"/>
                <w:b/>
                <w:bCs/>
                <w:i/>
                <w:iCs/>
                <w:lang w:val="en-US"/>
              </w:rPr>
            </w:pPr>
            <w:r w:rsidRPr="006C7BCD">
              <w:rPr>
                <w:rFonts w:ascii="Arial" w:eastAsia="MS Mincho" w:hAnsi="Arial" w:cs="Arial"/>
                <w:b/>
                <w:bCs/>
                <w:i/>
                <w:iCs/>
                <w:lang w:val="en-US"/>
              </w:rPr>
              <w:t>If new approach will be introduced. The impact to the general CA/DC work should be considered. The potential new approach will not be used for any other CA by default</w:t>
            </w:r>
          </w:p>
          <w:p w14:paraId="40845339" w14:textId="77777777" w:rsidR="006C7BCD" w:rsidRPr="006C7BCD" w:rsidRDefault="006C7BCD" w:rsidP="006C7BCD">
            <w:pPr>
              <w:numPr>
                <w:ilvl w:val="0"/>
                <w:numId w:val="31"/>
              </w:numPr>
              <w:overflowPunct/>
              <w:autoSpaceDE/>
              <w:autoSpaceDN/>
              <w:adjustRightInd/>
              <w:spacing w:after="0"/>
              <w:contextualSpacing/>
              <w:jc w:val="both"/>
              <w:textAlignment w:val="auto"/>
              <w:rPr>
                <w:rFonts w:ascii="Arial" w:eastAsia="MS Mincho" w:hAnsi="Arial" w:cs="Arial"/>
                <w:b/>
                <w:bCs/>
                <w:i/>
                <w:iCs/>
                <w:lang w:val="en-US"/>
              </w:rPr>
            </w:pPr>
            <w:r w:rsidRPr="006C7BCD">
              <w:rPr>
                <w:rFonts w:ascii="Arial" w:eastAsia="MS Mincho" w:hAnsi="Arial" w:cs="Arial"/>
                <w:b/>
                <w:bCs/>
                <w:i/>
                <w:iCs/>
                <w:lang w:val="en-US"/>
              </w:rPr>
              <w:lastRenderedPageBreak/>
              <w:t xml:space="preserve">If introduced, UE capability signalling will target to solve issues in DL/UL configuration for overlap or neighbour spectrums </w:t>
            </w:r>
          </w:p>
          <w:p w14:paraId="06ED9214" w14:textId="59FD26E2" w:rsidR="006C7BCD" w:rsidRPr="006C7BCD" w:rsidRDefault="006C7BCD" w:rsidP="006C7BCD">
            <w:pPr>
              <w:numPr>
                <w:ilvl w:val="0"/>
                <w:numId w:val="31"/>
              </w:numPr>
              <w:overflowPunct/>
              <w:autoSpaceDE/>
              <w:autoSpaceDN/>
              <w:adjustRightInd/>
              <w:spacing w:after="0"/>
              <w:contextualSpacing/>
              <w:jc w:val="both"/>
              <w:textAlignment w:val="auto"/>
              <w:rPr>
                <w:rFonts w:ascii="Arial" w:eastAsia="MS Mincho" w:hAnsi="Arial" w:cs="Arial"/>
                <w:b/>
                <w:bCs/>
                <w:i/>
                <w:iCs/>
                <w:lang w:val="en-US"/>
              </w:rPr>
            </w:pPr>
            <w:r w:rsidRPr="006C7BCD">
              <w:rPr>
                <w:rFonts w:ascii="Arial" w:eastAsia="MS Mincho" w:hAnsi="Arial" w:cs="Arial"/>
                <w:b/>
                <w:bCs/>
                <w:i/>
                <w:iCs/>
                <w:lang w:val="en-US"/>
              </w:rPr>
              <w:t>The UL/DL UE support capability description should target RAN4 specification only</w:t>
            </w:r>
          </w:p>
        </w:tc>
      </w:tr>
    </w:tbl>
    <w:p w14:paraId="163C3A4A" w14:textId="1D1AB052" w:rsidR="006C7BCD" w:rsidRDefault="006C7BCD" w:rsidP="006C7BCD">
      <w:pPr>
        <w:overflowPunct/>
        <w:autoSpaceDE/>
        <w:adjustRightInd/>
        <w:spacing w:after="120"/>
        <w:jc w:val="both"/>
        <w:textAlignment w:val="auto"/>
        <w:rPr>
          <w:rFonts w:eastAsia="宋体"/>
          <w:szCs w:val="24"/>
          <w:lang w:val="en-US" w:eastAsia="zh-CN"/>
        </w:rPr>
      </w:pPr>
      <w:r>
        <w:rPr>
          <w:rFonts w:eastAsia="宋体"/>
          <w:szCs w:val="24"/>
          <w:lang w:val="en-US" w:eastAsia="zh-CN"/>
        </w:rPr>
        <w:lastRenderedPageBreak/>
        <w:t xml:space="preserve">If we agreed to remove the implementation Option 2, </w:t>
      </w:r>
      <w:r w:rsidRPr="006C7BCD">
        <w:rPr>
          <w:rFonts w:eastAsia="宋体"/>
          <w:szCs w:val="24"/>
          <w:lang w:val="en-US" w:eastAsia="zh-CN"/>
        </w:rPr>
        <w:t>non-concurrent n5 Rx and n8 Tx for CA_n5-n8</w:t>
      </w:r>
      <w:r>
        <w:rPr>
          <w:rFonts w:eastAsia="宋体"/>
          <w:szCs w:val="24"/>
          <w:lang w:val="en-US" w:eastAsia="zh-CN"/>
        </w:rPr>
        <w:t xml:space="preserve">, there will be only two options left. Option 1 support only n5 in the UL can be seen as a fallback mode of Option 3 for CA_n5-n8. Normally, it is not needed to introduce any signaling for 2UL/2DL CA and its fall back mode </w:t>
      </w:r>
      <w:bookmarkStart w:id="10" w:name="_Hlk142495440"/>
      <w:r>
        <w:rPr>
          <w:rFonts w:eastAsia="宋体"/>
          <w:szCs w:val="24"/>
          <w:lang w:val="en-US" w:eastAsia="zh-CN"/>
        </w:rPr>
        <w:t>1UL/2DL</w:t>
      </w:r>
      <w:bookmarkEnd w:id="10"/>
      <w:r>
        <w:rPr>
          <w:rFonts w:eastAsia="宋体"/>
          <w:szCs w:val="24"/>
          <w:lang w:val="en-US" w:eastAsia="zh-CN"/>
        </w:rPr>
        <w:t>. If we agree to drop the implementation Option 2, we need to reconsider whether or not this signaling to differentiate 2UL/2</w:t>
      </w:r>
      <w:r>
        <w:rPr>
          <w:rFonts w:eastAsia="宋体" w:hint="eastAsia"/>
          <w:szCs w:val="24"/>
          <w:lang w:val="en-US" w:eastAsia="zh-CN"/>
        </w:rPr>
        <w:t>DL</w:t>
      </w:r>
      <w:r>
        <w:rPr>
          <w:rFonts w:eastAsia="宋体"/>
          <w:szCs w:val="24"/>
          <w:lang w:val="en-US" w:eastAsia="zh-CN"/>
        </w:rPr>
        <w:t xml:space="preserve"> CA and its fallback mode </w:t>
      </w:r>
      <w:r w:rsidRPr="006C7BCD">
        <w:rPr>
          <w:rFonts w:eastAsia="宋体"/>
          <w:szCs w:val="24"/>
          <w:lang w:val="en-US" w:eastAsia="zh-CN"/>
        </w:rPr>
        <w:t>1UL/2DL</w:t>
      </w:r>
      <w:r>
        <w:rPr>
          <w:rFonts w:eastAsia="宋体"/>
          <w:szCs w:val="24"/>
          <w:lang w:val="en-US" w:eastAsia="zh-CN"/>
        </w:rPr>
        <w:t xml:space="preserve"> </w:t>
      </w:r>
      <w:r>
        <w:rPr>
          <w:rFonts w:eastAsia="宋体" w:hint="eastAsia"/>
          <w:szCs w:val="24"/>
          <w:lang w:val="en-US" w:eastAsia="zh-CN"/>
        </w:rPr>
        <w:t>for</w:t>
      </w:r>
      <w:r>
        <w:rPr>
          <w:rFonts w:eastAsia="宋体"/>
          <w:szCs w:val="24"/>
          <w:lang w:val="en-US" w:eastAsia="zh-CN"/>
        </w:rPr>
        <w:t xml:space="preserve"> CA_n5-n8.</w:t>
      </w:r>
    </w:p>
    <w:p w14:paraId="23EAF91B" w14:textId="40C4C4AB" w:rsidR="006C7BCD" w:rsidRPr="006C7BCD" w:rsidRDefault="006C7BCD" w:rsidP="006C7BCD">
      <w:pPr>
        <w:overflowPunct/>
        <w:autoSpaceDE/>
        <w:adjustRightInd/>
        <w:spacing w:after="120"/>
        <w:jc w:val="both"/>
        <w:textAlignment w:val="auto"/>
        <w:rPr>
          <w:rFonts w:eastAsia="宋体"/>
          <w:b/>
          <w:szCs w:val="24"/>
          <w:lang w:val="en-US" w:eastAsia="zh-CN"/>
        </w:rPr>
      </w:pPr>
      <w:bookmarkStart w:id="11" w:name="_Hlk142495639"/>
      <w:r w:rsidRPr="006C7BCD">
        <w:rPr>
          <w:rFonts w:eastAsia="宋体"/>
          <w:b/>
          <w:szCs w:val="24"/>
          <w:lang w:val="en-US" w:eastAsia="zh-CN"/>
        </w:rPr>
        <w:t>Observation 1: If the implementation Option 2 is dropped, this signaling to differentiate 2UL/2</w:t>
      </w:r>
      <w:r w:rsidRPr="006C7BCD">
        <w:rPr>
          <w:rFonts w:eastAsia="宋体" w:hint="eastAsia"/>
          <w:b/>
          <w:szCs w:val="24"/>
          <w:lang w:val="en-US" w:eastAsia="zh-CN"/>
        </w:rPr>
        <w:t>DL</w:t>
      </w:r>
      <w:r w:rsidRPr="006C7BCD">
        <w:rPr>
          <w:rFonts w:eastAsia="宋体"/>
          <w:b/>
          <w:szCs w:val="24"/>
          <w:lang w:val="en-US" w:eastAsia="zh-CN"/>
        </w:rPr>
        <w:t xml:space="preserve"> CA and its fallback mode 1UL/2DL </w:t>
      </w:r>
      <w:r w:rsidRPr="006C7BCD">
        <w:rPr>
          <w:rFonts w:eastAsia="宋体" w:hint="eastAsia"/>
          <w:b/>
          <w:szCs w:val="24"/>
          <w:lang w:val="en-US" w:eastAsia="zh-CN"/>
        </w:rPr>
        <w:t>for</w:t>
      </w:r>
      <w:r w:rsidRPr="006C7BCD">
        <w:rPr>
          <w:rFonts w:eastAsia="宋体"/>
          <w:b/>
          <w:szCs w:val="24"/>
          <w:lang w:val="en-US" w:eastAsia="zh-CN"/>
        </w:rPr>
        <w:t xml:space="preserve"> CA_n5-n8 may not be needed.</w:t>
      </w:r>
    </w:p>
    <w:bookmarkEnd w:id="5"/>
    <w:bookmarkEnd w:id="6"/>
    <w:bookmarkEnd w:id="8"/>
    <w:bookmarkEnd w:id="11"/>
    <w:p w14:paraId="5D763184" w14:textId="77777777"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14:paraId="1A568114" w14:textId="76636794" w:rsidR="00B36F8F" w:rsidRDefault="00B36F8F" w:rsidP="00844E58">
      <w:pPr>
        <w:jc w:val="both"/>
        <w:rPr>
          <w:rFonts w:eastAsia="宋体"/>
          <w:lang w:eastAsia="zh-CN"/>
        </w:rPr>
      </w:pPr>
      <w:r>
        <w:rPr>
          <w:rFonts w:eastAsia="宋体"/>
          <w:lang w:eastAsia="zh-CN"/>
        </w:rPr>
        <w:t>T</w:t>
      </w:r>
      <w:r>
        <w:rPr>
          <w:rFonts w:eastAsia="宋体" w:hint="eastAsia"/>
          <w:lang w:eastAsia="zh-CN"/>
        </w:rPr>
        <w:t xml:space="preserve">his contribution </w:t>
      </w:r>
      <w:r>
        <w:rPr>
          <w:rFonts w:eastAsia="宋体"/>
          <w:lang w:eastAsia="zh-CN"/>
        </w:rPr>
        <w:t xml:space="preserve">discusses </w:t>
      </w:r>
      <w:r w:rsidR="006C7BCD">
        <w:rPr>
          <w:rFonts w:eastAsia="宋体"/>
          <w:lang w:eastAsia="zh-CN"/>
        </w:rPr>
        <w:t>the remaining issues</w:t>
      </w:r>
      <w:r w:rsidR="00963E30" w:rsidRPr="00963E30">
        <w:rPr>
          <w:rFonts w:eastAsia="宋体"/>
          <w:lang w:eastAsia="zh-CN"/>
        </w:rPr>
        <w:t xml:space="preserve"> for </w:t>
      </w:r>
      <w:r w:rsidR="006C7BCD">
        <w:rPr>
          <w:rFonts w:eastAsia="宋体"/>
          <w:lang w:eastAsia="zh-CN"/>
        </w:rPr>
        <w:t>CA_n5-n8</w:t>
      </w:r>
      <w:r w:rsidR="00963E30" w:rsidRPr="00963E30">
        <w:rPr>
          <w:rFonts w:eastAsia="宋体"/>
          <w:lang w:eastAsia="zh-CN"/>
        </w:rPr>
        <w:t>.</w:t>
      </w:r>
      <w:r w:rsidR="00925858">
        <w:rPr>
          <w:rFonts w:eastAsia="宋体"/>
          <w:lang w:eastAsia="zh-CN"/>
        </w:rPr>
        <w:t xml:space="preserve"> The following proposal</w:t>
      </w:r>
      <w:r w:rsidR="006C7BCD">
        <w:rPr>
          <w:rFonts w:eastAsia="宋体"/>
          <w:lang w:eastAsia="zh-CN"/>
        </w:rPr>
        <w:t xml:space="preserve"> and observation</w:t>
      </w:r>
      <w:r w:rsidR="00925858">
        <w:rPr>
          <w:rFonts w:eastAsia="宋体"/>
          <w:lang w:eastAsia="zh-CN"/>
        </w:rPr>
        <w:t xml:space="preserve"> are made:</w:t>
      </w:r>
    </w:p>
    <w:p w14:paraId="566C8A0D" w14:textId="5F9035E8" w:rsidR="00574657" w:rsidRDefault="00574657" w:rsidP="00574657">
      <w:pPr>
        <w:overflowPunct/>
        <w:autoSpaceDE/>
        <w:adjustRightInd/>
        <w:spacing w:after="120"/>
        <w:textAlignment w:val="auto"/>
        <w:rPr>
          <w:rFonts w:eastAsia="宋体"/>
          <w:b/>
          <w:szCs w:val="24"/>
          <w:lang w:val="en-US" w:eastAsia="zh-CN"/>
        </w:rPr>
      </w:pPr>
      <w:r w:rsidRPr="00B412AB">
        <w:rPr>
          <w:rFonts w:eastAsia="宋体"/>
          <w:b/>
          <w:szCs w:val="24"/>
          <w:lang w:val="en-US" w:eastAsia="zh-CN"/>
        </w:rPr>
        <w:t>Proposal</w:t>
      </w:r>
      <w:r>
        <w:rPr>
          <w:rFonts w:eastAsia="宋体"/>
          <w:b/>
          <w:szCs w:val="24"/>
          <w:lang w:val="en-US" w:eastAsia="zh-CN"/>
        </w:rPr>
        <w:t xml:space="preserve"> 1</w:t>
      </w:r>
      <w:r w:rsidRPr="00B412AB">
        <w:rPr>
          <w:rFonts w:eastAsia="宋体"/>
          <w:b/>
          <w:szCs w:val="24"/>
          <w:lang w:val="en-US" w:eastAsia="zh-CN"/>
        </w:rPr>
        <w:t xml:space="preserve">: </w:t>
      </w:r>
      <w:r>
        <w:rPr>
          <w:rFonts w:eastAsia="宋体"/>
          <w:b/>
          <w:szCs w:val="24"/>
          <w:lang w:val="en-US" w:eastAsia="zh-CN"/>
        </w:rPr>
        <w:t xml:space="preserve">Preclude Option 2 </w:t>
      </w:r>
      <w:r w:rsidRPr="00484E4A">
        <w:rPr>
          <w:rFonts w:eastAsia="宋体"/>
          <w:b/>
          <w:szCs w:val="24"/>
          <w:lang w:val="en-US" w:eastAsia="zh-CN"/>
        </w:rPr>
        <w:t>non-concurrent n5 Rx and n8 Tx</w:t>
      </w:r>
      <w:r>
        <w:rPr>
          <w:rFonts w:eastAsia="宋体"/>
          <w:b/>
          <w:szCs w:val="24"/>
          <w:lang w:val="en-US" w:eastAsia="zh-CN"/>
        </w:rPr>
        <w:t xml:space="preserve"> for CA_n5-n8.</w:t>
      </w:r>
    </w:p>
    <w:p w14:paraId="3A710137" w14:textId="5DA91506" w:rsidR="006C7BCD" w:rsidRPr="00963E30" w:rsidRDefault="006C7BCD" w:rsidP="00574657">
      <w:pPr>
        <w:overflowPunct/>
        <w:autoSpaceDE/>
        <w:adjustRightInd/>
        <w:spacing w:after="120"/>
        <w:textAlignment w:val="auto"/>
        <w:rPr>
          <w:rFonts w:eastAsia="宋体"/>
          <w:b/>
          <w:szCs w:val="24"/>
          <w:lang w:val="en-US" w:eastAsia="zh-CN"/>
        </w:rPr>
      </w:pPr>
      <w:r w:rsidRPr="006C7BCD">
        <w:rPr>
          <w:rFonts w:eastAsia="宋体"/>
          <w:b/>
          <w:szCs w:val="24"/>
          <w:lang w:val="en-US" w:eastAsia="zh-CN"/>
        </w:rPr>
        <w:t>Observation 1: If the implementation Option 2 is dropped, this signaling to differentiate 2UL/2DL CA and its fallback mode 1UL/2DL for CA_n5-n8 may not be needed.</w:t>
      </w:r>
    </w:p>
    <w:p w14:paraId="22AE7A0A" w14:textId="77777777" w:rsidR="00F10F97" w:rsidRDefault="00F10F97" w:rsidP="00F10F97">
      <w:pPr>
        <w:pStyle w:val="1"/>
        <w:numPr>
          <w:ilvl w:val="0"/>
          <w:numId w:val="0"/>
        </w:numPr>
        <w:rPr>
          <w:rFonts w:eastAsia="宋体"/>
          <w:lang w:eastAsia="zh-CN"/>
        </w:rPr>
      </w:pPr>
      <w:r>
        <w:t>References</w:t>
      </w:r>
    </w:p>
    <w:p w14:paraId="1A8C948C" w14:textId="0DA98927" w:rsidR="0009717D" w:rsidRDefault="00056FBF" w:rsidP="00765B3D">
      <w:pPr>
        <w:rPr>
          <w:rFonts w:eastAsia="等线"/>
        </w:rPr>
      </w:pPr>
      <w:bookmarkStart w:id="12" w:name="_Hlk110758207"/>
      <w:r>
        <w:t>[1]</w:t>
      </w:r>
      <w:r w:rsidR="0014440F" w:rsidRPr="0014440F">
        <w:rPr>
          <w:rFonts w:eastAsia="等线"/>
        </w:rPr>
        <w:t xml:space="preserve"> </w:t>
      </w:r>
      <w:bookmarkEnd w:id="12"/>
      <w:r w:rsidR="00484E4A" w:rsidRPr="00484E4A">
        <w:rPr>
          <w:rFonts w:eastAsia="等线"/>
        </w:rPr>
        <w:t>R4-2310254</w:t>
      </w:r>
      <w:r w:rsidR="00484E4A">
        <w:rPr>
          <w:rFonts w:eastAsia="等线"/>
        </w:rPr>
        <w:t xml:space="preserve">, </w:t>
      </w:r>
      <w:r w:rsidR="00484E4A" w:rsidRPr="00484E4A">
        <w:rPr>
          <w:rFonts w:eastAsia="等线"/>
        </w:rPr>
        <w:t>WF on UE RF requirements for CA_n5-n8</w:t>
      </w:r>
      <w:r w:rsidR="00484E4A">
        <w:rPr>
          <w:rFonts w:eastAsia="等线"/>
        </w:rPr>
        <w:t xml:space="preserve">, </w:t>
      </w:r>
      <w:r w:rsidR="00484E4A" w:rsidRPr="00484E4A">
        <w:rPr>
          <w:rFonts w:eastAsia="等线"/>
        </w:rPr>
        <w:t>Skyworks Solutions, Inc., Qualcomm, Huawei</w:t>
      </w:r>
      <w:r w:rsidR="00484E4A">
        <w:rPr>
          <w:rFonts w:eastAsia="等线"/>
        </w:rPr>
        <w:t>, RAN4#107.</w:t>
      </w:r>
    </w:p>
    <w:p w14:paraId="3BFF427C" w14:textId="02BAA298" w:rsidR="00484E4A" w:rsidRDefault="00484E4A" w:rsidP="00765B3D">
      <w:pPr>
        <w:rPr>
          <w:rFonts w:eastAsia="等线"/>
          <w:lang w:eastAsia="zh-CN"/>
        </w:rPr>
      </w:pPr>
      <w:r>
        <w:rPr>
          <w:rFonts w:eastAsia="等线"/>
          <w:lang w:eastAsia="zh-CN"/>
        </w:rPr>
        <w:t xml:space="preserve">[2] </w:t>
      </w:r>
      <w:r w:rsidRPr="00484E4A">
        <w:rPr>
          <w:rFonts w:eastAsia="等线"/>
          <w:lang w:eastAsia="zh-CN"/>
        </w:rPr>
        <w:t>R4-2306465, LS on non-simultaneous UL and DL from different two bands during UL CA, Nokia, RAN4#106bis-e</w:t>
      </w:r>
      <w:r>
        <w:rPr>
          <w:rFonts w:eastAsia="等线"/>
          <w:lang w:eastAsia="zh-CN"/>
        </w:rPr>
        <w:t>.</w:t>
      </w:r>
    </w:p>
    <w:p w14:paraId="4CFC584B" w14:textId="16BC6159" w:rsidR="00484E4A" w:rsidRPr="00BF16C6" w:rsidRDefault="00484E4A" w:rsidP="00765B3D">
      <w:pPr>
        <w:rPr>
          <w:rFonts w:eastAsia="等线"/>
          <w:lang w:eastAsia="zh-CN"/>
        </w:rPr>
      </w:pPr>
      <w:r>
        <w:rPr>
          <w:rFonts w:eastAsia="等线"/>
          <w:lang w:eastAsia="zh-CN"/>
        </w:rPr>
        <w:t xml:space="preserve">[3] </w:t>
      </w:r>
      <w:r w:rsidRPr="00484E4A">
        <w:rPr>
          <w:rFonts w:eastAsia="等线"/>
          <w:lang w:eastAsia="zh-CN"/>
        </w:rPr>
        <w:t>R2-2306862</w:t>
      </w:r>
      <w:r>
        <w:rPr>
          <w:rFonts w:eastAsia="等线"/>
          <w:lang w:eastAsia="zh-CN"/>
        </w:rPr>
        <w:t xml:space="preserve">, </w:t>
      </w:r>
      <w:r w:rsidRPr="00484E4A">
        <w:rPr>
          <w:rFonts w:eastAsia="等线"/>
          <w:lang w:eastAsia="zh-CN"/>
        </w:rPr>
        <w:t>Reply LS on non-simultaneous UL and DL from different two bands during UL CA</w:t>
      </w:r>
      <w:r>
        <w:rPr>
          <w:rFonts w:eastAsia="等线"/>
          <w:lang w:eastAsia="zh-CN"/>
        </w:rPr>
        <w:t>, Nokia, RAN2#122.</w:t>
      </w:r>
    </w:p>
    <w:sectPr w:rsidR="00484E4A" w:rsidRPr="00BF16C6"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FE5668" w14:textId="77777777" w:rsidR="008D7C2D" w:rsidRDefault="008D7C2D">
      <w:r>
        <w:separator/>
      </w:r>
    </w:p>
  </w:endnote>
  <w:endnote w:type="continuationSeparator" w:id="0">
    <w:p w14:paraId="23C0C2D5" w14:textId="77777777" w:rsidR="008D7C2D" w:rsidRDefault="008D7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C5861" w14:textId="77777777"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201E2B" w14:textId="77777777" w:rsidR="008D7C2D" w:rsidRDefault="008D7C2D">
      <w:r>
        <w:separator/>
      </w:r>
    </w:p>
  </w:footnote>
  <w:footnote w:type="continuationSeparator" w:id="0">
    <w:p w14:paraId="63677E2A" w14:textId="77777777" w:rsidR="008D7C2D" w:rsidRDefault="008D7C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4BC52B9"/>
    <w:multiLevelType w:val="hybridMultilevel"/>
    <w:tmpl w:val="88825680"/>
    <w:lvl w:ilvl="0" w:tplc="BDDAFA06">
      <w:start w:val="1"/>
      <w:numFmt w:val="bullet"/>
      <w:lvlText w:val="•"/>
      <w:lvlJc w:val="left"/>
      <w:pPr>
        <w:tabs>
          <w:tab w:val="num" w:pos="720"/>
        </w:tabs>
        <w:ind w:left="720" w:hanging="360"/>
      </w:pPr>
      <w:rPr>
        <w:rFonts w:ascii="Arial" w:hAnsi="Arial" w:hint="default"/>
      </w:rPr>
    </w:lvl>
    <w:lvl w:ilvl="1" w:tplc="5DBC49D2">
      <w:start w:val="1"/>
      <w:numFmt w:val="bullet"/>
      <w:lvlText w:val="•"/>
      <w:lvlJc w:val="left"/>
      <w:pPr>
        <w:tabs>
          <w:tab w:val="num" w:pos="1440"/>
        </w:tabs>
        <w:ind w:left="1440" w:hanging="360"/>
      </w:pPr>
      <w:rPr>
        <w:rFonts w:ascii="Arial" w:hAnsi="Arial" w:hint="default"/>
      </w:rPr>
    </w:lvl>
    <w:lvl w:ilvl="2" w:tplc="939C448C" w:tentative="1">
      <w:start w:val="1"/>
      <w:numFmt w:val="bullet"/>
      <w:lvlText w:val="•"/>
      <w:lvlJc w:val="left"/>
      <w:pPr>
        <w:tabs>
          <w:tab w:val="num" w:pos="2160"/>
        </w:tabs>
        <w:ind w:left="2160" w:hanging="360"/>
      </w:pPr>
      <w:rPr>
        <w:rFonts w:ascii="Arial" w:hAnsi="Arial" w:hint="default"/>
      </w:rPr>
    </w:lvl>
    <w:lvl w:ilvl="3" w:tplc="215E7FE6" w:tentative="1">
      <w:start w:val="1"/>
      <w:numFmt w:val="bullet"/>
      <w:lvlText w:val="•"/>
      <w:lvlJc w:val="left"/>
      <w:pPr>
        <w:tabs>
          <w:tab w:val="num" w:pos="2880"/>
        </w:tabs>
        <w:ind w:left="2880" w:hanging="360"/>
      </w:pPr>
      <w:rPr>
        <w:rFonts w:ascii="Arial" w:hAnsi="Arial" w:hint="default"/>
      </w:rPr>
    </w:lvl>
    <w:lvl w:ilvl="4" w:tplc="12D60E34" w:tentative="1">
      <w:start w:val="1"/>
      <w:numFmt w:val="bullet"/>
      <w:lvlText w:val="•"/>
      <w:lvlJc w:val="left"/>
      <w:pPr>
        <w:tabs>
          <w:tab w:val="num" w:pos="3600"/>
        </w:tabs>
        <w:ind w:left="3600" w:hanging="360"/>
      </w:pPr>
      <w:rPr>
        <w:rFonts w:ascii="Arial" w:hAnsi="Arial" w:hint="default"/>
      </w:rPr>
    </w:lvl>
    <w:lvl w:ilvl="5" w:tplc="61B00458" w:tentative="1">
      <w:start w:val="1"/>
      <w:numFmt w:val="bullet"/>
      <w:lvlText w:val="•"/>
      <w:lvlJc w:val="left"/>
      <w:pPr>
        <w:tabs>
          <w:tab w:val="num" w:pos="4320"/>
        </w:tabs>
        <w:ind w:left="4320" w:hanging="360"/>
      </w:pPr>
      <w:rPr>
        <w:rFonts w:ascii="Arial" w:hAnsi="Arial" w:hint="default"/>
      </w:rPr>
    </w:lvl>
    <w:lvl w:ilvl="6" w:tplc="0AFA6294" w:tentative="1">
      <w:start w:val="1"/>
      <w:numFmt w:val="bullet"/>
      <w:lvlText w:val="•"/>
      <w:lvlJc w:val="left"/>
      <w:pPr>
        <w:tabs>
          <w:tab w:val="num" w:pos="5040"/>
        </w:tabs>
        <w:ind w:left="5040" w:hanging="360"/>
      </w:pPr>
      <w:rPr>
        <w:rFonts w:ascii="Arial" w:hAnsi="Arial" w:hint="default"/>
      </w:rPr>
    </w:lvl>
    <w:lvl w:ilvl="7" w:tplc="29364F5C" w:tentative="1">
      <w:start w:val="1"/>
      <w:numFmt w:val="bullet"/>
      <w:lvlText w:val="•"/>
      <w:lvlJc w:val="left"/>
      <w:pPr>
        <w:tabs>
          <w:tab w:val="num" w:pos="5760"/>
        </w:tabs>
        <w:ind w:left="5760" w:hanging="360"/>
      </w:pPr>
      <w:rPr>
        <w:rFonts w:ascii="Arial" w:hAnsi="Arial" w:hint="default"/>
      </w:rPr>
    </w:lvl>
    <w:lvl w:ilvl="8" w:tplc="1544511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F5211"/>
    <w:multiLevelType w:val="hybridMultilevel"/>
    <w:tmpl w:val="2DF2256A"/>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9"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7FA3E16">
      <w:start w:val="1"/>
      <w:numFmt w:val="decimal"/>
      <w:pStyle w:val="4"/>
      <w:lvlText w:val="%1."/>
      <w:lvlJc w:val="left"/>
      <w:pPr>
        <w:tabs>
          <w:tab w:val="num" w:pos="720"/>
        </w:tabs>
        <w:ind w:left="720" w:hanging="360"/>
      </w:pPr>
    </w:lvl>
    <w:lvl w:ilvl="1" w:tplc="3E468CAA">
      <w:start w:val="1"/>
      <w:numFmt w:val="lowerLetter"/>
      <w:lvlText w:val="%2."/>
      <w:lvlJc w:val="left"/>
      <w:pPr>
        <w:tabs>
          <w:tab w:val="num" w:pos="1440"/>
        </w:tabs>
        <w:ind w:left="1440" w:hanging="360"/>
      </w:pPr>
    </w:lvl>
    <w:lvl w:ilvl="2" w:tplc="DF7C4DEA" w:tentative="1">
      <w:start w:val="1"/>
      <w:numFmt w:val="lowerRoman"/>
      <w:lvlText w:val="%3."/>
      <w:lvlJc w:val="right"/>
      <w:pPr>
        <w:tabs>
          <w:tab w:val="num" w:pos="2160"/>
        </w:tabs>
        <w:ind w:left="2160" w:hanging="180"/>
      </w:pPr>
    </w:lvl>
    <w:lvl w:ilvl="3" w:tplc="6B0E6564" w:tentative="1">
      <w:start w:val="1"/>
      <w:numFmt w:val="decimal"/>
      <w:lvlText w:val="%4."/>
      <w:lvlJc w:val="left"/>
      <w:pPr>
        <w:tabs>
          <w:tab w:val="num" w:pos="2880"/>
        </w:tabs>
        <w:ind w:left="2880" w:hanging="360"/>
      </w:pPr>
    </w:lvl>
    <w:lvl w:ilvl="4" w:tplc="35E05536" w:tentative="1">
      <w:start w:val="1"/>
      <w:numFmt w:val="lowerLetter"/>
      <w:lvlText w:val="%5."/>
      <w:lvlJc w:val="left"/>
      <w:pPr>
        <w:tabs>
          <w:tab w:val="num" w:pos="3600"/>
        </w:tabs>
        <w:ind w:left="3600" w:hanging="360"/>
      </w:pPr>
    </w:lvl>
    <w:lvl w:ilvl="5" w:tplc="650A9026" w:tentative="1">
      <w:start w:val="1"/>
      <w:numFmt w:val="lowerRoman"/>
      <w:lvlText w:val="%6."/>
      <w:lvlJc w:val="right"/>
      <w:pPr>
        <w:tabs>
          <w:tab w:val="num" w:pos="4320"/>
        </w:tabs>
        <w:ind w:left="4320" w:hanging="180"/>
      </w:pPr>
    </w:lvl>
    <w:lvl w:ilvl="6" w:tplc="7804CADA" w:tentative="1">
      <w:start w:val="1"/>
      <w:numFmt w:val="decimal"/>
      <w:lvlText w:val="%7."/>
      <w:lvlJc w:val="left"/>
      <w:pPr>
        <w:tabs>
          <w:tab w:val="num" w:pos="5040"/>
        </w:tabs>
        <w:ind w:left="5040" w:hanging="360"/>
      </w:pPr>
    </w:lvl>
    <w:lvl w:ilvl="7" w:tplc="BEECD7B0" w:tentative="1">
      <w:start w:val="1"/>
      <w:numFmt w:val="lowerLetter"/>
      <w:lvlText w:val="%8."/>
      <w:lvlJc w:val="left"/>
      <w:pPr>
        <w:tabs>
          <w:tab w:val="num" w:pos="5760"/>
        </w:tabs>
        <w:ind w:left="5760" w:hanging="360"/>
      </w:pPr>
    </w:lvl>
    <w:lvl w:ilvl="8" w:tplc="299A47A8"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28749A"/>
    <w:multiLevelType w:val="hybridMultilevel"/>
    <w:tmpl w:val="F8BE1DE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55F270A7"/>
    <w:multiLevelType w:val="hybridMultilevel"/>
    <w:tmpl w:val="FBF44784"/>
    <w:lvl w:ilvl="0" w:tplc="1F14ACEA">
      <w:start w:val="1"/>
      <w:numFmt w:val="bullet"/>
      <w:lvlText w:val="•"/>
      <w:lvlJc w:val="left"/>
      <w:pPr>
        <w:tabs>
          <w:tab w:val="num" w:pos="720"/>
        </w:tabs>
        <w:ind w:left="720" w:hanging="360"/>
      </w:pPr>
      <w:rPr>
        <w:rFonts w:ascii="Arial" w:hAnsi="Arial" w:hint="default"/>
      </w:rPr>
    </w:lvl>
    <w:lvl w:ilvl="1" w:tplc="0F8AA1F4">
      <w:start w:val="1"/>
      <w:numFmt w:val="bullet"/>
      <w:lvlText w:val="•"/>
      <w:lvlJc w:val="left"/>
      <w:pPr>
        <w:tabs>
          <w:tab w:val="num" w:pos="1440"/>
        </w:tabs>
        <w:ind w:left="1440" w:hanging="360"/>
      </w:pPr>
      <w:rPr>
        <w:rFonts w:ascii="Arial" w:hAnsi="Arial" w:hint="default"/>
      </w:rPr>
    </w:lvl>
    <w:lvl w:ilvl="2" w:tplc="7ECCC6FC">
      <w:numFmt w:val="bullet"/>
      <w:lvlText w:val="•"/>
      <w:lvlJc w:val="left"/>
      <w:pPr>
        <w:tabs>
          <w:tab w:val="num" w:pos="2160"/>
        </w:tabs>
        <w:ind w:left="2160" w:hanging="360"/>
      </w:pPr>
      <w:rPr>
        <w:rFonts w:ascii="Arial" w:hAnsi="Arial" w:hint="default"/>
      </w:rPr>
    </w:lvl>
    <w:lvl w:ilvl="3" w:tplc="5D90CF0A" w:tentative="1">
      <w:start w:val="1"/>
      <w:numFmt w:val="bullet"/>
      <w:lvlText w:val="•"/>
      <w:lvlJc w:val="left"/>
      <w:pPr>
        <w:tabs>
          <w:tab w:val="num" w:pos="2880"/>
        </w:tabs>
        <w:ind w:left="2880" w:hanging="360"/>
      </w:pPr>
      <w:rPr>
        <w:rFonts w:ascii="Arial" w:hAnsi="Arial" w:hint="default"/>
      </w:rPr>
    </w:lvl>
    <w:lvl w:ilvl="4" w:tplc="6180C608" w:tentative="1">
      <w:start w:val="1"/>
      <w:numFmt w:val="bullet"/>
      <w:lvlText w:val="•"/>
      <w:lvlJc w:val="left"/>
      <w:pPr>
        <w:tabs>
          <w:tab w:val="num" w:pos="3600"/>
        </w:tabs>
        <w:ind w:left="3600" w:hanging="360"/>
      </w:pPr>
      <w:rPr>
        <w:rFonts w:ascii="Arial" w:hAnsi="Arial" w:hint="default"/>
      </w:rPr>
    </w:lvl>
    <w:lvl w:ilvl="5" w:tplc="98CE952A" w:tentative="1">
      <w:start w:val="1"/>
      <w:numFmt w:val="bullet"/>
      <w:lvlText w:val="•"/>
      <w:lvlJc w:val="left"/>
      <w:pPr>
        <w:tabs>
          <w:tab w:val="num" w:pos="4320"/>
        </w:tabs>
        <w:ind w:left="4320" w:hanging="360"/>
      </w:pPr>
      <w:rPr>
        <w:rFonts w:ascii="Arial" w:hAnsi="Arial" w:hint="default"/>
      </w:rPr>
    </w:lvl>
    <w:lvl w:ilvl="6" w:tplc="E7D2EDA8" w:tentative="1">
      <w:start w:val="1"/>
      <w:numFmt w:val="bullet"/>
      <w:lvlText w:val="•"/>
      <w:lvlJc w:val="left"/>
      <w:pPr>
        <w:tabs>
          <w:tab w:val="num" w:pos="5040"/>
        </w:tabs>
        <w:ind w:left="5040" w:hanging="360"/>
      </w:pPr>
      <w:rPr>
        <w:rFonts w:ascii="Arial" w:hAnsi="Arial" w:hint="default"/>
      </w:rPr>
    </w:lvl>
    <w:lvl w:ilvl="7" w:tplc="0D583CB6" w:tentative="1">
      <w:start w:val="1"/>
      <w:numFmt w:val="bullet"/>
      <w:lvlText w:val="•"/>
      <w:lvlJc w:val="left"/>
      <w:pPr>
        <w:tabs>
          <w:tab w:val="num" w:pos="5760"/>
        </w:tabs>
        <w:ind w:left="5760" w:hanging="360"/>
      </w:pPr>
      <w:rPr>
        <w:rFonts w:ascii="Arial" w:hAnsi="Arial" w:hint="default"/>
      </w:rPr>
    </w:lvl>
    <w:lvl w:ilvl="8" w:tplc="64B6FA1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0"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21"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4"/>
  </w:num>
  <w:num w:numId="3">
    <w:abstractNumId w:val="16"/>
  </w:num>
  <w:num w:numId="4">
    <w:abstractNumId w:val="28"/>
  </w:num>
  <w:num w:numId="5">
    <w:abstractNumId w:val="13"/>
  </w:num>
  <w:num w:numId="6">
    <w:abstractNumId w:val="6"/>
  </w:num>
  <w:num w:numId="7">
    <w:abstractNumId w:val="17"/>
  </w:num>
  <w:num w:numId="8">
    <w:abstractNumId w:val="11"/>
  </w:num>
  <w:num w:numId="9">
    <w:abstractNumId w:val="24"/>
  </w:num>
  <w:num w:numId="10">
    <w:abstractNumId w:val="0"/>
  </w:num>
  <w:num w:numId="11">
    <w:abstractNumId w:val="3"/>
  </w:num>
  <w:num w:numId="12">
    <w:abstractNumId w:val="25"/>
  </w:num>
  <w:num w:numId="13">
    <w:abstractNumId w:val="12"/>
  </w:num>
  <w:num w:numId="14">
    <w:abstractNumId w:val="22"/>
  </w:num>
  <w:num w:numId="15">
    <w:abstractNumId w:val="20"/>
  </w:num>
  <w:num w:numId="16">
    <w:abstractNumId w:val="23"/>
  </w:num>
  <w:num w:numId="17">
    <w:abstractNumId w:val="17"/>
  </w:num>
  <w:num w:numId="18">
    <w:abstractNumId w:val="1"/>
  </w:num>
  <w:num w:numId="19">
    <w:abstractNumId w:val="5"/>
  </w:num>
  <w:num w:numId="20">
    <w:abstractNumId w:val="27"/>
  </w:num>
  <w:num w:numId="21">
    <w:abstractNumId w:val="9"/>
  </w:num>
  <w:num w:numId="22">
    <w:abstractNumId w:val="10"/>
  </w:num>
  <w:num w:numId="23">
    <w:abstractNumId w:val="8"/>
  </w:num>
  <w:num w:numId="24">
    <w:abstractNumId w:val="21"/>
  </w:num>
  <w:num w:numId="25">
    <w:abstractNumId w:val="15"/>
  </w:num>
  <w:num w:numId="26">
    <w:abstractNumId w:val="19"/>
  </w:num>
  <w:num w:numId="27">
    <w:abstractNumId w:val="26"/>
  </w:num>
  <w:num w:numId="28">
    <w:abstractNumId w:val="2"/>
  </w:num>
  <w:num w:numId="29">
    <w:abstractNumId w:val="18"/>
  </w:num>
  <w:num w:numId="30">
    <w:abstractNumId w:val="19"/>
  </w:num>
  <w:num w:numId="3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298"/>
    <w:rsid w:val="000133C5"/>
    <w:rsid w:val="00013738"/>
    <w:rsid w:val="000144E5"/>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2A38"/>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17EBE"/>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650"/>
    <w:rsid w:val="0015196F"/>
    <w:rsid w:val="00151C22"/>
    <w:rsid w:val="0015286C"/>
    <w:rsid w:val="00152B13"/>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214"/>
    <w:rsid w:val="001844D0"/>
    <w:rsid w:val="00185839"/>
    <w:rsid w:val="00185E33"/>
    <w:rsid w:val="00185E7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101"/>
    <w:rsid w:val="001A17B5"/>
    <w:rsid w:val="001A183C"/>
    <w:rsid w:val="001A1C3A"/>
    <w:rsid w:val="001A2071"/>
    <w:rsid w:val="001A2BA1"/>
    <w:rsid w:val="001A3117"/>
    <w:rsid w:val="001A325A"/>
    <w:rsid w:val="001A371C"/>
    <w:rsid w:val="001A3767"/>
    <w:rsid w:val="001A3AE0"/>
    <w:rsid w:val="001A45F5"/>
    <w:rsid w:val="001A4830"/>
    <w:rsid w:val="001A52F1"/>
    <w:rsid w:val="001A58FE"/>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53D0"/>
    <w:rsid w:val="001B61F2"/>
    <w:rsid w:val="001B659B"/>
    <w:rsid w:val="001B6BFD"/>
    <w:rsid w:val="001B6C60"/>
    <w:rsid w:val="001B6F51"/>
    <w:rsid w:val="001B7033"/>
    <w:rsid w:val="001B708E"/>
    <w:rsid w:val="001B72DC"/>
    <w:rsid w:val="001B7AC7"/>
    <w:rsid w:val="001C038E"/>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196C"/>
    <w:rsid w:val="00252B0D"/>
    <w:rsid w:val="002533E7"/>
    <w:rsid w:val="00253C2B"/>
    <w:rsid w:val="00254146"/>
    <w:rsid w:val="002542C8"/>
    <w:rsid w:val="0025430D"/>
    <w:rsid w:val="00254398"/>
    <w:rsid w:val="00254B95"/>
    <w:rsid w:val="00255226"/>
    <w:rsid w:val="00255B5C"/>
    <w:rsid w:val="00255B8D"/>
    <w:rsid w:val="002575D7"/>
    <w:rsid w:val="002575EB"/>
    <w:rsid w:val="00257E6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08DE"/>
    <w:rsid w:val="002B15B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62D"/>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179"/>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165F"/>
    <w:rsid w:val="003527B2"/>
    <w:rsid w:val="003529B8"/>
    <w:rsid w:val="00352EED"/>
    <w:rsid w:val="00353C93"/>
    <w:rsid w:val="0035466A"/>
    <w:rsid w:val="0035573D"/>
    <w:rsid w:val="0035574C"/>
    <w:rsid w:val="00355B0E"/>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7C4"/>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9AF"/>
    <w:rsid w:val="00480B2A"/>
    <w:rsid w:val="00480B84"/>
    <w:rsid w:val="004812BC"/>
    <w:rsid w:val="00481372"/>
    <w:rsid w:val="004819D9"/>
    <w:rsid w:val="00482067"/>
    <w:rsid w:val="00482559"/>
    <w:rsid w:val="004835A3"/>
    <w:rsid w:val="00483A9F"/>
    <w:rsid w:val="00484E4A"/>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905"/>
    <w:rsid w:val="004B2D8E"/>
    <w:rsid w:val="004B2F3B"/>
    <w:rsid w:val="004B34BD"/>
    <w:rsid w:val="004B5067"/>
    <w:rsid w:val="004B519D"/>
    <w:rsid w:val="004B544F"/>
    <w:rsid w:val="004B5BB1"/>
    <w:rsid w:val="004B5E9B"/>
    <w:rsid w:val="004B60BF"/>
    <w:rsid w:val="004B65E7"/>
    <w:rsid w:val="004B678C"/>
    <w:rsid w:val="004B68BB"/>
    <w:rsid w:val="004B73EB"/>
    <w:rsid w:val="004B783F"/>
    <w:rsid w:val="004B7F4D"/>
    <w:rsid w:val="004C01FE"/>
    <w:rsid w:val="004C1B00"/>
    <w:rsid w:val="004C1CAD"/>
    <w:rsid w:val="004C219A"/>
    <w:rsid w:val="004C28B6"/>
    <w:rsid w:val="004C2E81"/>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B82"/>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57E1"/>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657"/>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99F"/>
    <w:rsid w:val="005B6C6F"/>
    <w:rsid w:val="005B6D12"/>
    <w:rsid w:val="005B6F0C"/>
    <w:rsid w:val="005B6F7D"/>
    <w:rsid w:val="005B7063"/>
    <w:rsid w:val="005B7577"/>
    <w:rsid w:val="005B7CF7"/>
    <w:rsid w:val="005B7FE3"/>
    <w:rsid w:val="005C0023"/>
    <w:rsid w:val="005C01B0"/>
    <w:rsid w:val="005C01E5"/>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99B"/>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322C"/>
    <w:rsid w:val="006236B9"/>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17D"/>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67C49"/>
    <w:rsid w:val="0067039E"/>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35C"/>
    <w:rsid w:val="00681722"/>
    <w:rsid w:val="0068180F"/>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2A19"/>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3A7"/>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BCD"/>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2AF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0F3"/>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A5A"/>
    <w:rsid w:val="00761F36"/>
    <w:rsid w:val="00762107"/>
    <w:rsid w:val="007633C5"/>
    <w:rsid w:val="00764778"/>
    <w:rsid w:val="00765421"/>
    <w:rsid w:val="0076542F"/>
    <w:rsid w:val="0076546D"/>
    <w:rsid w:val="00765B3D"/>
    <w:rsid w:val="00765D44"/>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E7CEC"/>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58"/>
    <w:rsid w:val="00844EA3"/>
    <w:rsid w:val="00844ED4"/>
    <w:rsid w:val="0084518E"/>
    <w:rsid w:val="00845780"/>
    <w:rsid w:val="00845876"/>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692"/>
    <w:rsid w:val="008628A0"/>
    <w:rsid w:val="00862B09"/>
    <w:rsid w:val="00862CC7"/>
    <w:rsid w:val="00863426"/>
    <w:rsid w:val="00864209"/>
    <w:rsid w:val="008654C4"/>
    <w:rsid w:val="00865D22"/>
    <w:rsid w:val="008666D1"/>
    <w:rsid w:val="00866C67"/>
    <w:rsid w:val="00866E5A"/>
    <w:rsid w:val="0086741C"/>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6FFA"/>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D7C2D"/>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3F5"/>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829"/>
    <w:rsid w:val="00945CFA"/>
    <w:rsid w:val="00945E33"/>
    <w:rsid w:val="009479AB"/>
    <w:rsid w:val="00950ABD"/>
    <w:rsid w:val="00950D30"/>
    <w:rsid w:val="00951E66"/>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3E30"/>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3BC0"/>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13F"/>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536B"/>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3F34"/>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13"/>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4805"/>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3A6"/>
    <w:rsid w:val="00AC1BBD"/>
    <w:rsid w:val="00AC1EE2"/>
    <w:rsid w:val="00AC244D"/>
    <w:rsid w:val="00AC33AE"/>
    <w:rsid w:val="00AC33B7"/>
    <w:rsid w:val="00AC36CD"/>
    <w:rsid w:val="00AC3922"/>
    <w:rsid w:val="00AC3A70"/>
    <w:rsid w:val="00AC3FD5"/>
    <w:rsid w:val="00AC4048"/>
    <w:rsid w:val="00AC459A"/>
    <w:rsid w:val="00AC4EF0"/>
    <w:rsid w:val="00AC5004"/>
    <w:rsid w:val="00AC50A9"/>
    <w:rsid w:val="00AC52CB"/>
    <w:rsid w:val="00AC53D5"/>
    <w:rsid w:val="00AC580C"/>
    <w:rsid w:val="00AC588C"/>
    <w:rsid w:val="00AC588E"/>
    <w:rsid w:val="00AC5D91"/>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2AB"/>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B5A"/>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0C0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1B47"/>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34"/>
    <w:rsid w:val="00C06DF4"/>
    <w:rsid w:val="00C070F3"/>
    <w:rsid w:val="00C07A1B"/>
    <w:rsid w:val="00C07CF4"/>
    <w:rsid w:val="00C10168"/>
    <w:rsid w:val="00C10BB2"/>
    <w:rsid w:val="00C11148"/>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BAD"/>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44C2"/>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B22"/>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754"/>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27FF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51A"/>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7B5"/>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392"/>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839"/>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19D"/>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A96"/>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640"/>
    <w:rsid w:val="00EE49F2"/>
    <w:rsid w:val="00EE57BF"/>
    <w:rsid w:val="00EE6A94"/>
    <w:rsid w:val="00EE6DA0"/>
    <w:rsid w:val="00EE6DBE"/>
    <w:rsid w:val="00EE6EAA"/>
    <w:rsid w:val="00EE716D"/>
    <w:rsid w:val="00EE7666"/>
    <w:rsid w:val="00EE76B1"/>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B1B"/>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46F4"/>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664"/>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B26"/>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011"/>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C29"/>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0A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4"/>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1C314C"/>
  <w15:chartTrackingRefBased/>
  <w15:docId w15:val="{D6AE51FD-A836-44D4-9FB7-1446DEF0D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paragraph" w:customStyle="1" w:styleId="TB2">
    <w:name w:val="TB2"/>
    <w:basedOn w:val="a1"/>
    <w:qFormat/>
    <w:rsid w:val="00A94805"/>
    <w:pPr>
      <w:keepNext/>
      <w:keepLines/>
      <w:numPr>
        <w:numId w:val="27"/>
      </w:numPr>
      <w:tabs>
        <w:tab w:val="num" w:pos="397"/>
        <w:tab w:val="left" w:pos="1109"/>
      </w:tabs>
      <w:spacing w:after="0"/>
      <w:ind w:left="1100" w:hanging="380"/>
    </w:pPr>
    <w:rPr>
      <w:rFonts w:ascii="Arial" w:eastAsia="MS Mincho"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2251399">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21689518">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6336587">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6044739">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57429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30056572">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33629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AC3BA5-08AE-4393-883F-12B3E278E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670</TotalTime>
  <Pages>2</Pages>
  <Words>693</Words>
  <Characters>3954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4638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vivo/zhoushuai</cp:lastModifiedBy>
  <cp:revision>75</cp:revision>
  <cp:lastPrinted>2010-01-07T02:23:00Z</cp:lastPrinted>
  <dcterms:created xsi:type="dcterms:W3CDTF">2022-07-28T02:31:00Z</dcterms:created>
  <dcterms:modified xsi:type="dcterms:W3CDTF">2023-08-11T09:40:00Z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